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uppressAutoHyphens w:val="0"/>
        <w:autoSpaceDE w:val="0"/>
        <w:autoSpaceDN w:val="0"/>
        <w:adjustRightInd w:val="0"/>
        <w:jc w:val="center"/>
        <w:rPr>
          <w:rFonts w:ascii="TimesNewRoman,Bold" w:hAnsi="TimesNewRoman,Bold" w:eastAsia="Times New Roman" w:cs="TimesNewRoman,Bold"/>
          <w:b/>
          <w:bCs/>
          <w:kern w:val="0"/>
          <w:sz w:val="28"/>
          <w:szCs w:val="28"/>
          <w:lang w:val="sr-Latn-RS" w:eastAsia="sr-Latn-RS" w:bidi="ar-SA"/>
        </w:rPr>
      </w:pPr>
      <w:r>
        <w:drawing>
          <wp:inline distT="0" distB="0" distL="114300" distR="114300">
            <wp:extent cx="6256020" cy="907415"/>
            <wp:effectExtent l="0" t="0" r="11430" b="6985"/>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pic:cNvPicPr>
                      <a:picLocks noChangeAspect="1"/>
                    </pic:cNvPicPr>
                  </pic:nvPicPr>
                  <pic:blipFill>
                    <a:blip r:embed="rId4"/>
                    <a:stretch>
                      <a:fillRect/>
                    </a:stretch>
                  </pic:blipFill>
                  <pic:spPr>
                    <a:xfrm>
                      <a:off x="0" y="0"/>
                      <a:ext cx="6256020" cy="907415"/>
                    </a:xfrm>
                    <a:prstGeom prst="rect">
                      <a:avLst/>
                    </a:prstGeom>
                    <a:noFill/>
                    <a:ln>
                      <a:noFill/>
                    </a:ln>
                  </pic:spPr>
                </pic:pic>
              </a:graphicData>
            </a:graphic>
          </wp:inline>
        </w:drawing>
      </w:r>
      <w:r>
        <w:rPr>
          <w:rFonts w:ascii="TimesNewRoman,Bold" w:hAnsi="TimesNewRoman,Bold" w:eastAsia="Times New Roman" w:cs="TimesNewRoman,Bold"/>
          <w:b/>
          <w:bCs/>
          <w:kern w:val="0"/>
          <w:sz w:val="28"/>
          <w:szCs w:val="28"/>
          <w:lang w:val="sr-Latn-RS" w:eastAsia="sr-Latn-RS" w:bidi="ar-SA"/>
        </w:rPr>
        <w:t>Uputstvo za reklamaciju robe (Internet kupovina)</w:t>
      </w:r>
    </w:p>
    <w:p>
      <w:pPr>
        <w:widowControl/>
        <w:suppressAutoHyphens w:val="0"/>
        <w:autoSpaceDE w:val="0"/>
        <w:autoSpaceDN w:val="0"/>
        <w:adjustRightInd w:val="0"/>
        <w:jc w:val="center"/>
        <w:rPr>
          <w:rFonts w:ascii="TimesNewRoman,Bold" w:hAnsi="TimesNewRoman,Bold" w:eastAsia="Times New Roman" w:cs="TimesNewRoman,Bold"/>
          <w:b/>
          <w:bCs/>
          <w:kern w:val="0"/>
          <w:sz w:val="28"/>
          <w:szCs w:val="28"/>
          <w:lang w:val="sr-Latn-RS" w:eastAsia="sr-Latn-RS" w:bidi="ar-SA"/>
        </w:rPr>
      </w:pPr>
    </w:p>
    <w:p>
      <w:pPr>
        <w:widowControl/>
        <w:suppressAutoHyphens w:val="0"/>
        <w:autoSpaceDE w:val="0"/>
        <w:autoSpaceDN w:val="0"/>
        <w:adjustRightInd w:val="0"/>
        <w:rPr>
          <w:rFonts w:ascii="TimesNewRoman,Bold" w:hAnsi="TimesNewRoman,Bold" w:eastAsia="Times New Roman" w:cs="TimesNewRoman,Bold"/>
          <w:b/>
          <w:bCs/>
          <w:kern w:val="0"/>
          <w:sz w:val="20"/>
          <w:szCs w:val="20"/>
          <w:lang w:val="sr-Latn-RS" w:eastAsia="sr-Latn-RS" w:bidi="ar-SA"/>
        </w:rPr>
      </w:pPr>
      <w:r>
        <w:rPr>
          <w:rFonts w:ascii="TimesNewRoman,Bold" w:hAnsi="TimesNewRoman,Bold" w:eastAsia="Times New Roman" w:cs="TimesNewRoman,Bold"/>
          <w:b/>
          <w:bCs/>
          <w:kern w:val="0"/>
          <w:sz w:val="20"/>
          <w:szCs w:val="20"/>
          <w:lang w:val="sr-Latn-RS" w:eastAsia="sr-Latn-RS" w:bidi="ar-SA"/>
        </w:rPr>
        <w:t>Informacije za kupca – reklamacije, saobraznost i garancija</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Bold" w:hAnsi="TimesNewRoman,Bold" w:eastAsia="Times New Roman" w:cs="TimesNewRoman,Bold"/>
          <w:b/>
          <w:bCs/>
          <w:kern w:val="0"/>
          <w:sz w:val="20"/>
          <w:szCs w:val="20"/>
          <w:lang w:val="sr-Latn-RS" w:eastAsia="sr-Latn-RS" w:bidi="ar-SA"/>
        </w:rPr>
        <w:t xml:space="preserve">Reklamacija </w:t>
      </w:r>
      <w:r>
        <w:rPr>
          <w:rFonts w:ascii="TimesNewRoman" w:hAnsi="TimesNewRoman" w:eastAsia="Times New Roman" w:cs="TimesNewRoman"/>
          <w:kern w:val="0"/>
          <w:sz w:val="20"/>
          <w:szCs w:val="20"/>
          <w:lang w:val="sr-Latn-RS" w:eastAsia="sr-Latn-RS" w:bidi="ar-SA"/>
        </w:rPr>
        <w:t>podrazumeva zahtev kupca radi ostvarivanja njegovih prava.</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Bold" w:hAnsi="TimesNewRoman,Bold" w:eastAsia="Times New Roman" w:cs="TimesNewRoman,Bold"/>
          <w:b/>
          <w:bCs/>
          <w:kern w:val="0"/>
          <w:sz w:val="20"/>
          <w:szCs w:val="20"/>
          <w:lang w:val="sr-Latn-RS" w:eastAsia="sr-Latn-RS" w:bidi="ar-SA"/>
        </w:rPr>
        <w:t xml:space="preserve">Saobraznost </w:t>
      </w:r>
      <w:r>
        <w:rPr>
          <w:rFonts w:ascii="TimesNewRoman" w:hAnsi="TimesNewRoman" w:eastAsia="Times New Roman" w:cs="TimesNewRoman"/>
          <w:kern w:val="0"/>
          <w:sz w:val="20"/>
          <w:szCs w:val="20"/>
          <w:lang w:val="sr-Latn-RS" w:eastAsia="sr-Latn-RS" w:bidi="ar-SA"/>
        </w:rPr>
        <w:t>je zakonska kateg</w:t>
      </w:r>
      <w:bookmarkStart w:id="0" w:name="_GoBack"/>
      <w:bookmarkEnd w:id="0"/>
      <w:r>
        <w:rPr>
          <w:rFonts w:ascii="TimesNewRoman" w:hAnsi="TimesNewRoman" w:eastAsia="Times New Roman" w:cs="TimesNewRoman"/>
          <w:kern w:val="0"/>
          <w:sz w:val="20"/>
          <w:szCs w:val="20"/>
          <w:lang w:val="sr-Latn-RS" w:eastAsia="sr-Latn-RS" w:bidi="ar-SA"/>
        </w:rPr>
        <w:t>orija i njeno trajanje je 2 godine. Saobraznost predstavlja odgovornost trgovca ili proizvođača da roba ili usluga budu u skladu sa uobičajenim radom ili posebnim zahtevima potrošača u određenom vremenskom periodu.</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Bold" w:hAnsi="TimesNewRoman,Bold" w:eastAsia="Times New Roman" w:cs="TimesNewRoman,Bold"/>
          <w:b/>
          <w:bCs/>
          <w:kern w:val="0"/>
          <w:sz w:val="20"/>
          <w:szCs w:val="20"/>
          <w:lang w:val="sr-Latn-RS" w:eastAsia="sr-Latn-RS" w:bidi="ar-SA"/>
        </w:rPr>
        <w:t xml:space="preserve">Garancija </w:t>
      </w:r>
      <w:r>
        <w:rPr>
          <w:rFonts w:ascii="TimesNewRoman" w:hAnsi="TimesNewRoman" w:eastAsia="Times New Roman" w:cs="TimesNewRoman"/>
          <w:kern w:val="0"/>
          <w:sz w:val="20"/>
          <w:szCs w:val="20"/>
          <w:lang w:val="sr-Latn-RS" w:eastAsia="sr-Latn-RS" w:bidi="ar-SA"/>
        </w:rPr>
        <w:t>predstavlja voljni korak trgovca ili proizvođača kojim on nudi posebne pogodnosti za kupca ali isključivo veće od zakonski predviđenih.</w:t>
      </w:r>
    </w:p>
    <w:p>
      <w:pPr>
        <w:widowControl/>
        <w:suppressAutoHyphens w:val="0"/>
        <w:autoSpaceDE w:val="0"/>
        <w:autoSpaceDN w:val="0"/>
        <w:adjustRightInd w:val="0"/>
        <w:rPr>
          <w:rFonts w:ascii="TimesNewRoman,Bold" w:hAnsi="TimesNewRoman,Bold" w:eastAsia="Times New Roman" w:cs="TimesNewRoman,Bold"/>
          <w:b/>
          <w:bCs/>
          <w:kern w:val="0"/>
          <w:sz w:val="20"/>
          <w:szCs w:val="20"/>
          <w:lang w:val="sr-Latn-RS" w:eastAsia="sr-Latn-RS" w:bidi="ar-SA"/>
        </w:rPr>
      </w:pPr>
      <w:r>
        <w:rPr>
          <w:rFonts w:ascii="TimesNewRoman,Bold" w:hAnsi="TimesNewRoman,Bold" w:eastAsia="Times New Roman" w:cs="TimesNewRoman,Bold"/>
          <w:b/>
          <w:bCs/>
          <w:kern w:val="0"/>
          <w:sz w:val="20"/>
          <w:szCs w:val="20"/>
          <w:lang w:val="sr-Latn-RS" w:eastAsia="sr-Latn-RS" w:bidi="ar-SA"/>
        </w:rPr>
        <w:t>Postupak reklamacije</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S obzirom da se roba kupljena na daljinu uglavnom isporučuje kurirskom službom, kupac mora da obrati pažnju na stanje robe prilikom prijema. Ukoliko je pakovanje robe oštećeno, kupac ima pravo da odbije prijem. Ako kupac primi robu i posle raspakivanja utvrdi da je roba oštećena, ili ako prilikom puštanja u rad ustanovi da je uređaj neispravan, treba da nam se obrati a lice zaduženo za rešavanje reklamacija će ga uputiti na način rešavanja problema.</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 xml:space="preserve">Prilikom izjavljivanja reklamacije kupac popunjava izjavu o reklamaciji koju može preuzeti sa našeg sajta ili dobiti u nekoj od naših prodavnica. Uz izjavu o reklamaciji kupac će dostaviti reklamirani proizvod u neku od prodavnica naše firme </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poštom/kurirskom službom na adresu magacina (Altema doo, Starca Vujadina 6, 11050 Beograd) ili na adresu neke od prodavnica.</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Nakon slanja proizvoda, dalji postupak nastavlja se u skladu sa članom 56. Zakona o zaštiti potrošača.</w:t>
      </w:r>
    </w:p>
    <w:p>
      <w:pPr>
        <w:widowControl/>
        <w:suppressAutoHyphens w:val="0"/>
        <w:autoSpaceDE w:val="0"/>
        <w:autoSpaceDN w:val="0"/>
        <w:adjustRightInd w:val="0"/>
        <w:rPr>
          <w:rFonts w:ascii="TimesNewRoman,Bold" w:hAnsi="TimesNewRoman,Bold" w:eastAsia="Times New Roman" w:cs="TimesNewRoman,Bold"/>
          <w:b/>
          <w:bCs/>
          <w:kern w:val="0"/>
          <w:sz w:val="20"/>
          <w:szCs w:val="20"/>
          <w:lang w:val="sr-Latn-RS" w:eastAsia="sr-Latn-RS" w:bidi="ar-SA"/>
        </w:rPr>
      </w:pPr>
      <w:r>
        <w:rPr>
          <w:rFonts w:ascii="TimesNewRoman,Bold" w:hAnsi="TimesNewRoman,Bold" w:eastAsia="Times New Roman" w:cs="TimesNewRoman,Bold"/>
          <w:b/>
          <w:bCs/>
          <w:kern w:val="0"/>
          <w:sz w:val="20"/>
          <w:szCs w:val="20"/>
          <w:lang w:val="sr-Latn-RS" w:eastAsia="sr-Latn-RS" w:bidi="ar-SA"/>
        </w:rPr>
        <w:t>Način popunjavanja obrasca za reklamaciju</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Izjava o reklamaciji na robu kupljenu preko ugovora na daljinu popunjava se na sledeći način:</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SegoeUISymbol" w:hAnsi="SegoeUISymbol" w:eastAsia="Times New Roman" w:cs="SegoeUISymbol"/>
          <w:kern w:val="0"/>
          <w:sz w:val="15"/>
          <w:szCs w:val="15"/>
          <w:lang w:val="sr-Latn-RS" w:eastAsia="sr-Latn-RS" w:bidi="ar-SA"/>
        </w:rPr>
        <w:t xml:space="preserve">• </w:t>
      </w:r>
      <w:r>
        <w:rPr>
          <w:rFonts w:ascii="TimesNewRoman" w:hAnsi="TimesNewRoman" w:eastAsia="Times New Roman" w:cs="TimesNewRoman"/>
          <w:kern w:val="0"/>
          <w:sz w:val="20"/>
          <w:szCs w:val="20"/>
          <w:lang w:val="sr-Latn-RS" w:eastAsia="sr-Latn-RS" w:bidi="ar-SA"/>
        </w:rPr>
        <w:t xml:space="preserve">deo </w:t>
      </w:r>
      <w:r>
        <w:rPr>
          <w:rFonts w:ascii="TimesNewRoman,Bold" w:hAnsi="TimesNewRoman,Bold" w:eastAsia="Times New Roman" w:cs="TimesNewRoman,Bold"/>
          <w:b/>
          <w:bCs/>
          <w:kern w:val="0"/>
          <w:sz w:val="20"/>
          <w:szCs w:val="20"/>
          <w:lang w:val="sr-Latn-RS" w:eastAsia="sr-Latn-RS" w:bidi="ar-SA"/>
        </w:rPr>
        <w:t>Kupac</w:t>
      </w:r>
      <w:r>
        <w:rPr>
          <w:rFonts w:ascii="TimesNewRoman" w:hAnsi="TimesNewRoman" w:eastAsia="Times New Roman" w:cs="TimesNewRoman"/>
          <w:kern w:val="0"/>
          <w:sz w:val="20"/>
          <w:szCs w:val="20"/>
          <w:lang w:val="sr-Latn-RS" w:eastAsia="sr-Latn-RS" w:bidi="ar-SA"/>
        </w:rPr>
        <w:t>: kupac ovde unosi osnovne podatke o sebi – ime i prezime, adresu, kontakt telefon i e-mail adresu</w:t>
      </w:r>
    </w:p>
    <w:p>
      <w:pPr>
        <w:widowControl/>
        <w:suppressAutoHyphens w:val="0"/>
        <w:autoSpaceDE w:val="0"/>
        <w:autoSpaceDN w:val="0"/>
        <w:adjustRightInd w:val="0"/>
        <w:rPr>
          <w:rFonts w:ascii="TimesNewRoman,Italic" w:hAnsi="TimesNewRoman,Italic" w:eastAsia="Times New Roman" w:cs="TimesNewRoman,Italic"/>
          <w:i/>
          <w:iCs/>
          <w:kern w:val="0"/>
          <w:sz w:val="20"/>
          <w:szCs w:val="20"/>
          <w:lang w:val="sr-Latn-RS" w:eastAsia="sr-Latn-RS" w:bidi="ar-SA"/>
        </w:rPr>
      </w:pPr>
      <w:r>
        <w:rPr>
          <w:rFonts w:ascii="SegoeUISymbol" w:hAnsi="SegoeUISymbol" w:eastAsia="Times New Roman" w:cs="SegoeUISymbol"/>
          <w:kern w:val="0"/>
          <w:sz w:val="15"/>
          <w:szCs w:val="15"/>
          <w:lang w:val="sr-Latn-RS" w:eastAsia="sr-Latn-RS" w:bidi="ar-SA"/>
        </w:rPr>
        <w:t xml:space="preserve">• </w:t>
      </w:r>
      <w:r>
        <w:rPr>
          <w:rFonts w:ascii="TimesNewRoman" w:hAnsi="TimesNewRoman" w:eastAsia="Times New Roman" w:cs="TimesNewRoman"/>
          <w:kern w:val="0"/>
          <w:sz w:val="20"/>
          <w:szCs w:val="20"/>
          <w:lang w:val="sr-Latn-RS" w:eastAsia="sr-Latn-RS" w:bidi="ar-SA"/>
        </w:rPr>
        <w:t xml:space="preserve">deo </w:t>
      </w:r>
      <w:r>
        <w:rPr>
          <w:rFonts w:ascii="TimesNewRoman,Bold" w:hAnsi="TimesNewRoman,Bold" w:eastAsia="Times New Roman" w:cs="TimesNewRoman,Bold"/>
          <w:b/>
          <w:bCs/>
          <w:kern w:val="0"/>
          <w:sz w:val="20"/>
          <w:szCs w:val="20"/>
          <w:lang w:val="sr-Latn-RS" w:eastAsia="sr-Latn-RS" w:bidi="ar-SA"/>
        </w:rPr>
        <w:t>Ugovor</w:t>
      </w:r>
      <w:r>
        <w:rPr>
          <w:rFonts w:ascii="TimesNewRoman" w:hAnsi="TimesNewRoman" w:eastAsia="Times New Roman" w:cs="TimesNewRoman"/>
          <w:kern w:val="0"/>
          <w:sz w:val="20"/>
          <w:szCs w:val="20"/>
          <w:lang w:val="sr-Latn-RS" w:eastAsia="sr-Latn-RS" w:bidi="ar-SA"/>
        </w:rPr>
        <w:t xml:space="preserve">: odnosi se na robu kupljenu preko ugovora na daljinu u vezi koje kupac ima reklamaciju – </w:t>
      </w:r>
      <w:r>
        <w:rPr>
          <w:rFonts w:ascii="TimesNewRoman,Italic" w:hAnsi="TimesNewRoman,Italic" w:eastAsia="Times New Roman" w:cs="TimesNewRoman,Italic"/>
          <w:i/>
          <w:iCs/>
          <w:kern w:val="0"/>
          <w:sz w:val="20"/>
          <w:szCs w:val="20"/>
          <w:lang w:val="sr-Latn-RS" w:eastAsia="sr-Latn-RS" w:bidi="ar-SA"/>
        </w:rPr>
        <w:t xml:space="preserve">Datum isporuke robe </w:t>
      </w:r>
      <w:r>
        <w:rPr>
          <w:rFonts w:ascii="TimesNewRoman" w:hAnsi="TimesNewRoman" w:eastAsia="Times New Roman" w:cs="TimesNewRoman"/>
          <w:kern w:val="0"/>
          <w:sz w:val="20"/>
          <w:szCs w:val="20"/>
          <w:lang w:val="sr-Latn-RS" w:eastAsia="sr-Latn-RS" w:bidi="ar-SA"/>
        </w:rPr>
        <w:t xml:space="preserve">je datum kada je kupac primio robu, </w:t>
      </w:r>
      <w:r>
        <w:rPr>
          <w:rFonts w:ascii="TimesNewRoman,Italic" w:hAnsi="TimesNewRoman,Italic" w:eastAsia="Times New Roman" w:cs="TimesNewRoman,Italic"/>
          <w:i/>
          <w:iCs/>
          <w:kern w:val="0"/>
          <w:sz w:val="20"/>
          <w:szCs w:val="20"/>
          <w:lang w:val="sr-Latn-RS" w:eastAsia="sr-Latn-RS" w:bidi="ar-SA"/>
        </w:rPr>
        <w:t xml:space="preserve">Datum podnošenja ovog obrasca </w:t>
      </w:r>
      <w:r>
        <w:rPr>
          <w:rFonts w:ascii="TimesNewRoman" w:hAnsi="TimesNewRoman" w:eastAsia="Times New Roman" w:cs="TimesNewRoman"/>
          <w:kern w:val="0"/>
          <w:sz w:val="20"/>
          <w:szCs w:val="20"/>
          <w:lang w:val="sr-Latn-RS" w:eastAsia="sr-Latn-RS" w:bidi="ar-SA"/>
        </w:rPr>
        <w:t xml:space="preserve">je datum slanja robe našoj firmi, </w:t>
      </w:r>
      <w:r>
        <w:rPr>
          <w:rFonts w:ascii="TimesNewRoman,Italic" w:hAnsi="TimesNewRoman,Italic" w:eastAsia="Times New Roman" w:cs="TimesNewRoman,Italic"/>
          <w:i/>
          <w:iCs/>
          <w:kern w:val="0"/>
          <w:sz w:val="20"/>
          <w:szCs w:val="20"/>
          <w:lang w:val="sr-Latn-RS" w:eastAsia="sr-Latn-RS" w:bidi="ar-SA"/>
        </w:rPr>
        <w:t xml:space="preserve">Broj fiskalnog isečka </w:t>
      </w:r>
      <w:r>
        <w:rPr>
          <w:rFonts w:ascii="TimesNewRoman" w:hAnsi="TimesNewRoman" w:eastAsia="Times New Roman" w:cs="TimesNewRoman"/>
          <w:kern w:val="0"/>
          <w:sz w:val="20"/>
          <w:szCs w:val="20"/>
          <w:lang w:val="sr-Latn-RS" w:eastAsia="sr-Latn-RS" w:bidi="ar-SA"/>
        </w:rPr>
        <w:t xml:space="preserve">odnosi se na broj na fiskalnom isečku (kupac može da pošalje fotokopiju fiskalnog isečka), </w:t>
      </w:r>
      <w:r>
        <w:rPr>
          <w:rFonts w:ascii="TimesNewRoman,Italic" w:hAnsi="TimesNewRoman,Italic" w:eastAsia="Times New Roman" w:cs="TimesNewRoman,Italic"/>
          <w:i/>
          <w:iCs/>
          <w:kern w:val="0"/>
          <w:sz w:val="20"/>
          <w:szCs w:val="20"/>
          <w:lang w:val="sr-Latn-RS" w:eastAsia="sr-Latn-RS" w:bidi="ar-SA"/>
        </w:rPr>
        <w:t xml:space="preserve">Naziv robe </w:t>
      </w:r>
      <w:r>
        <w:rPr>
          <w:rFonts w:ascii="TimesNewRoman" w:hAnsi="TimesNewRoman" w:eastAsia="Times New Roman" w:cs="TimesNewRoman"/>
          <w:kern w:val="0"/>
          <w:sz w:val="20"/>
          <w:szCs w:val="20"/>
          <w:lang w:val="sr-Latn-RS" w:eastAsia="sr-Latn-RS" w:bidi="ar-SA"/>
        </w:rPr>
        <w:t>je kratki naziv robe</w:t>
      </w:r>
      <w:r>
        <w:rPr>
          <w:rFonts w:ascii="TimesNewRoman,Italic" w:hAnsi="TimesNewRoman,Italic" w:eastAsia="Times New Roman" w:cs="TimesNewRoman,Italic"/>
          <w:i/>
          <w:iCs/>
          <w:kern w:val="0"/>
          <w:sz w:val="20"/>
          <w:szCs w:val="20"/>
          <w:lang w:val="sr-Latn-RS" w:eastAsia="sr-Latn-RS" w:bidi="ar-SA"/>
        </w:rPr>
        <w:t xml:space="preserve"> </w:t>
      </w:r>
      <w:r>
        <w:rPr>
          <w:rFonts w:ascii="TimesNewRoman" w:hAnsi="TimesNewRoman" w:eastAsia="Times New Roman" w:cs="TimesNewRoman"/>
          <w:kern w:val="0"/>
          <w:sz w:val="20"/>
          <w:szCs w:val="20"/>
          <w:lang w:val="sr-Latn-RS" w:eastAsia="sr-Latn-RS" w:bidi="ar-SA"/>
        </w:rPr>
        <w:t>koju kupac vraća</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SegoeUISymbol" w:hAnsi="SegoeUISymbol" w:eastAsia="Times New Roman" w:cs="SegoeUISymbol"/>
          <w:kern w:val="0"/>
          <w:sz w:val="15"/>
          <w:szCs w:val="15"/>
          <w:lang w:val="sr-Latn-RS" w:eastAsia="sr-Latn-RS" w:bidi="ar-SA"/>
        </w:rPr>
        <w:t xml:space="preserve">• </w:t>
      </w:r>
      <w:r>
        <w:rPr>
          <w:rFonts w:ascii="TimesNewRoman" w:hAnsi="TimesNewRoman" w:eastAsia="Times New Roman" w:cs="TimesNewRoman"/>
          <w:kern w:val="0"/>
          <w:sz w:val="20"/>
          <w:szCs w:val="20"/>
          <w:lang w:val="sr-Latn-RS" w:eastAsia="sr-Latn-RS" w:bidi="ar-SA"/>
        </w:rPr>
        <w:t xml:space="preserve">deo </w:t>
      </w:r>
      <w:r>
        <w:rPr>
          <w:rFonts w:ascii="TimesNewRoman,Bold" w:hAnsi="TimesNewRoman,Bold" w:eastAsia="Times New Roman" w:cs="TimesNewRoman,Bold"/>
          <w:b/>
          <w:bCs/>
          <w:kern w:val="0"/>
          <w:sz w:val="20"/>
          <w:szCs w:val="20"/>
          <w:lang w:val="sr-Latn-RS" w:eastAsia="sr-Latn-RS" w:bidi="ar-SA"/>
        </w:rPr>
        <w:t>Razlog reklamacije</w:t>
      </w:r>
      <w:r>
        <w:rPr>
          <w:rFonts w:ascii="TimesNewRoman" w:hAnsi="TimesNewRoman" w:eastAsia="Times New Roman" w:cs="TimesNewRoman"/>
          <w:kern w:val="0"/>
          <w:sz w:val="20"/>
          <w:szCs w:val="20"/>
          <w:lang w:val="sr-Latn-RS" w:eastAsia="sr-Latn-RS" w:bidi="ar-SA"/>
        </w:rPr>
        <w:t>: kupac zaokružuje samo jedan razlog reklamacije; ako je istekao period od 14 dana po primanju</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robe u kome je kupac imao pravo da se predomisli a naručena roba nije ispravna, kupac zaokružuje "roba nesaobrazna u</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garantnom roku"; ako postoji bilo koji drugi razlog, kupac zaokružuje "drugi razlozi reklamacije"</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SegoeUISymbol" w:hAnsi="SegoeUISymbol" w:eastAsia="Times New Roman" w:cs="SegoeUISymbol"/>
          <w:kern w:val="0"/>
          <w:sz w:val="15"/>
          <w:szCs w:val="15"/>
          <w:lang w:val="sr-Latn-RS" w:eastAsia="sr-Latn-RS" w:bidi="ar-SA"/>
        </w:rPr>
        <w:t xml:space="preserve">• </w:t>
      </w:r>
      <w:r>
        <w:rPr>
          <w:rFonts w:ascii="TimesNewRoman" w:hAnsi="TimesNewRoman" w:eastAsia="Times New Roman" w:cs="TimesNewRoman"/>
          <w:kern w:val="0"/>
          <w:sz w:val="20"/>
          <w:szCs w:val="20"/>
          <w:lang w:val="sr-Latn-RS" w:eastAsia="sr-Latn-RS" w:bidi="ar-SA"/>
        </w:rPr>
        <w:t xml:space="preserve">deo </w:t>
      </w:r>
      <w:r>
        <w:rPr>
          <w:rFonts w:ascii="TimesNewRoman,Bold" w:hAnsi="TimesNewRoman,Bold" w:eastAsia="Times New Roman" w:cs="TimesNewRoman,Bold"/>
          <w:b/>
          <w:bCs/>
          <w:kern w:val="0"/>
          <w:sz w:val="20"/>
          <w:szCs w:val="20"/>
          <w:lang w:val="sr-Latn-RS" w:eastAsia="sr-Latn-RS" w:bidi="ar-SA"/>
        </w:rPr>
        <w:t>Komentar kupca uz reklamaciju</w:t>
      </w:r>
      <w:r>
        <w:rPr>
          <w:rFonts w:ascii="TimesNewRoman" w:hAnsi="TimesNewRoman" w:eastAsia="Times New Roman" w:cs="TimesNewRoman"/>
          <w:kern w:val="0"/>
          <w:sz w:val="20"/>
          <w:szCs w:val="20"/>
          <w:lang w:val="sr-Latn-RS" w:eastAsia="sr-Latn-RS" w:bidi="ar-SA"/>
        </w:rPr>
        <w:t>: kratak opis problema, neispravnosti, bilo kog razloga zbog koga kupac reklamira</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robu</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SegoeUISymbol" w:hAnsi="SegoeUISymbol" w:eastAsia="Times New Roman" w:cs="SegoeUISymbol"/>
          <w:kern w:val="0"/>
          <w:sz w:val="15"/>
          <w:szCs w:val="15"/>
          <w:lang w:val="sr-Latn-RS" w:eastAsia="sr-Latn-RS" w:bidi="ar-SA"/>
        </w:rPr>
        <w:t xml:space="preserve">• </w:t>
      </w:r>
      <w:r>
        <w:rPr>
          <w:rFonts w:ascii="TimesNewRoman" w:hAnsi="TimesNewRoman" w:eastAsia="Times New Roman" w:cs="TimesNewRoman"/>
          <w:kern w:val="0"/>
          <w:sz w:val="20"/>
          <w:szCs w:val="20"/>
          <w:lang w:val="sr-Latn-RS" w:eastAsia="sr-Latn-RS" w:bidi="ar-SA"/>
        </w:rPr>
        <w:t xml:space="preserve">deo </w:t>
      </w:r>
      <w:r>
        <w:rPr>
          <w:rFonts w:ascii="TimesNewRoman,Bold" w:hAnsi="TimesNewRoman,Bold" w:eastAsia="Times New Roman" w:cs="TimesNewRoman,Bold"/>
          <w:b/>
          <w:bCs/>
          <w:kern w:val="0"/>
          <w:sz w:val="20"/>
          <w:szCs w:val="20"/>
          <w:lang w:val="sr-Latn-RS" w:eastAsia="sr-Latn-RS" w:bidi="ar-SA"/>
        </w:rPr>
        <w:t>Zahtev kupca</w:t>
      </w:r>
      <w:r>
        <w:rPr>
          <w:rFonts w:ascii="TimesNewRoman" w:hAnsi="TimesNewRoman" w:eastAsia="Times New Roman" w:cs="TimesNewRoman"/>
          <w:kern w:val="0"/>
          <w:sz w:val="20"/>
          <w:szCs w:val="20"/>
          <w:lang w:val="sr-Latn-RS" w:eastAsia="sr-Latn-RS" w:bidi="ar-SA"/>
        </w:rPr>
        <w:t>: kupac zaokružuje samo jedan način na koji želi da se reši reklamacija: popravka (podrazumeva slanje</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robe na servis), zamena (kupac traži istu robu kao zamenu za neispravnu), vraćanje novca (kupac traži vraćanje novca); u</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slučaju da se kupac odlučio da se reklamacija reši popravkom, potrebna je njegova izričita saglasnost za to, koju će kupac</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označiti zaokruživanjem slova "X" pored rečenice "Kupad daje saglasnost da se reklamacija reši popravkom"</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SegoeUISymbol" w:hAnsi="SegoeUISymbol" w:eastAsia="Times New Roman" w:cs="SegoeUISymbol"/>
          <w:kern w:val="0"/>
          <w:sz w:val="15"/>
          <w:szCs w:val="15"/>
          <w:lang w:val="sr-Latn-RS" w:eastAsia="sr-Latn-RS" w:bidi="ar-SA"/>
        </w:rPr>
        <w:t xml:space="preserve">• </w:t>
      </w:r>
      <w:r>
        <w:rPr>
          <w:rFonts w:ascii="TimesNewRoman" w:hAnsi="TimesNewRoman" w:eastAsia="Times New Roman" w:cs="TimesNewRoman"/>
          <w:kern w:val="0"/>
          <w:sz w:val="20"/>
          <w:szCs w:val="20"/>
          <w:lang w:val="sr-Latn-RS" w:eastAsia="sr-Latn-RS" w:bidi="ar-SA"/>
        </w:rPr>
        <w:t xml:space="preserve">deo </w:t>
      </w:r>
      <w:r>
        <w:rPr>
          <w:rFonts w:ascii="TimesNewRoman,Bold" w:hAnsi="TimesNewRoman,Bold" w:eastAsia="Times New Roman" w:cs="TimesNewRoman,Bold"/>
          <w:b/>
          <w:bCs/>
          <w:kern w:val="0"/>
          <w:sz w:val="20"/>
          <w:szCs w:val="20"/>
          <w:lang w:val="sr-Latn-RS" w:eastAsia="sr-Latn-RS" w:bidi="ar-SA"/>
        </w:rPr>
        <w:t>Primedba prodavca</w:t>
      </w:r>
      <w:r>
        <w:rPr>
          <w:rFonts w:ascii="TimesNewRoman" w:hAnsi="TimesNewRoman" w:eastAsia="Times New Roman" w:cs="TimesNewRoman"/>
          <w:kern w:val="0"/>
          <w:sz w:val="20"/>
          <w:szCs w:val="20"/>
          <w:lang w:val="sr-Latn-RS" w:eastAsia="sr-Latn-RS" w:bidi="ar-SA"/>
        </w:rPr>
        <w:t>: ovaj deo popunjava prodavac ili osoba zadužena za obradu reklamacija; s obzirom da se na robu</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ulaže reklamacija pri kojoj kupac i prodavac nemaju direktan kontakt, kupac je dužan da sačuva dokaz o slanju robe</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prodavcu; prodavac je dužan da robu pristiglu na reklamaciju zavede u knjigu reklamacija i da kupcu pošalje poštom potvrdu o prijemu na reklamaciju; dalji postupak ide isto kao postupak obrade reklamacija koji važi za robu kupljenju na uobičajen način (kupovina u prodavnici).</w:t>
      </w:r>
    </w:p>
    <w:p/>
    <w:sectPr>
      <w:pgSz w:w="12240" w:h="15840"/>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TimesNewRoman,Bold">
    <w:altName w:val="Times New Roman"/>
    <w:panose1 w:val="00000000000000000000"/>
    <w:charset w:val="EE"/>
    <w:family w:val="auto"/>
    <w:pitch w:val="default"/>
    <w:sig w:usb0="00000000" w:usb1="00000000" w:usb2="00000000" w:usb3="00000000" w:csb0="00000002" w:csb1="00000000"/>
  </w:font>
  <w:font w:name="TimesNewRoman">
    <w:altName w:val="Times New Roman"/>
    <w:panose1 w:val="00000000000000000000"/>
    <w:charset w:val="EE"/>
    <w:family w:val="auto"/>
    <w:pitch w:val="default"/>
    <w:sig w:usb0="00000000" w:usb1="00000000" w:usb2="00000000" w:usb3="00000000" w:csb0="00000002" w:csb1="00000000"/>
  </w:font>
  <w:font w:name="SegoeUISymbol">
    <w:altName w:val="Segoe UI"/>
    <w:panose1 w:val="00000000000000000000"/>
    <w:charset w:val="EE"/>
    <w:family w:val="auto"/>
    <w:pitch w:val="default"/>
    <w:sig w:usb0="00000000" w:usb1="00000000" w:usb2="00000000" w:usb3="00000000" w:csb0="00000002" w:csb1="00000000"/>
  </w:font>
  <w:font w:name="TimesNewRoman,Italic">
    <w:altName w:val="Times New Roman"/>
    <w:panose1 w:val="00000000000000000000"/>
    <w:charset w:val="EE"/>
    <w:family w:val="auto"/>
    <w:pitch w:val="default"/>
    <w:sig w:usb0="00000000" w:usb1="00000000" w:usb2="00000000" w:usb3="00000000" w:csb0="00000002"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7B6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SimSun" w:cs="Mangal"/>
      <w:kern w:val="1"/>
      <w:sz w:val="24"/>
      <w:szCs w:val="24"/>
      <w:lang w:val="en-US" w:eastAsia="hi-IN" w:bidi="hi-IN"/>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2021-05-19T14:02:08Z</dcterms:created>
  <dc:creator>stefa</dc:creator>
  <cp:lastModifiedBy>Stefan Kricak</cp:lastModifiedBy>
  <dcterms:modified xsi:type="dcterms:W3CDTF">2021-05-19T14:02:24Z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